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4" w:rsidRPr="006F6968" w:rsidRDefault="00DA4874" w:rsidP="0047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874" w:rsidRPr="006F6968" w:rsidRDefault="0011661C" w:rsidP="00DA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968">
        <w:rPr>
          <w:rFonts w:ascii="Times New Roman" w:hAnsi="Times New Roman" w:cs="Times New Roman"/>
          <w:sz w:val="24"/>
          <w:szCs w:val="24"/>
        </w:rPr>
        <w:t>Presentazione</w:t>
      </w:r>
    </w:p>
    <w:p w:rsidR="00E04110" w:rsidRPr="006F6968" w:rsidRDefault="00E04110" w:rsidP="00DA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968">
        <w:rPr>
          <w:rFonts w:ascii="Times New Roman" w:hAnsi="Times New Roman" w:cs="Times New Roman"/>
          <w:b/>
          <w:spacing w:val="2"/>
          <w:sz w:val="24"/>
          <w:szCs w:val="24"/>
        </w:rPr>
        <w:t>"Arresto di Paolo e fanatismo religioso"</w:t>
      </w:r>
      <w:r w:rsidR="00A1534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A1534A">
        <w:rPr>
          <w:spacing w:val="2"/>
        </w:rPr>
        <w:t>(Atti 21,27-40)</w:t>
      </w:r>
    </w:p>
    <w:p w:rsidR="00DA4874" w:rsidRPr="006F6968" w:rsidRDefault="005C2AE2" w:rsidP="002019C4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Allo scadere del settimo giorno della propria purificazione, Paolo si presenta al tempio assieme ai quattro uomini per pagare i sacrifici connessi allo scioglimento del voto.</w:t>
      </w:r>
      <w:r w:rsidR="0098732C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761D6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questo punto, alcuni giudei d’Asia riconoscono Paolo, scatenando un tumulto che ricorda per molti versi </w:t>
      </w:r>
      <w:r w:rsidR="00DD5519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quello che precedette il martirio di Stefano; costoro assalgono Paolo e lo accusano di predicare contro la legge e contro il tempio secondo l’accusa rivolta a Gesù e a Stefano. Le parole della folla tengono insieme la comprensione che Israele aveva di sé, della propria storia e della propria fede: il popolo d’Israele faceva scaturire il proprio legame con la terra dalla stessa volontà di Dio </w:t>
      </w:r>
      <w:r w:rsidR="00FC361A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vedeva, nell’osservanza della legge, la garanzia di questo legame; la terra d’Israele è inoltre l’unico luogo dove è possibile osservare tutti i precetti della legge: qui sorgeva il tempio, la dimora di Dio che permetteva di officiare i sacrifici prescritti dalla legge.</w:t>
      </w:r>
      <w:r w:rsidR="00A3434C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A05C3D" w:rsidRPr="006F6968" w:rsidRDefault="00A3434C" w:rsidP="002019C4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giudei d’Asia muovono un’altra accusa ancora più grave, quella di avere introdotto nel cortile del tempio, riservato ai soli Israeliti maschi, un greco, l’efesino </w:t>
      </w:r>
      <w:proofErr w:type="spellStart"/>
      <w:r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Trofimo</w:t>
      </w:r>
      <w:proofErr w:type="spellEnd"/>
      <w:r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L’imputazione era gravissima, poiché il pagano che fosse penetrato nel tempio rischiava la morte</w:t>
      </w:r>
      <w:r w:rsidR="002019C4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come ammonivano alcune iscrizioni aramaiche e greche disposte lungo la balaustra del cortile. Un’iscrizione in greco recitava: “ </w:t>
      </w:r>
      <w:r w:rsidR="002019C4" w:rsidRPr="006F6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Nessuno straniero varchi la transenna di recinzione del tempio; chi sarà preso dovrà imputare a se stesso la morte che seguirà.</w:t>
      </w:r>
      <w:r w:rsidR="00A05C3D" w:rsidRPr="006F6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” </w:t>
      </w:r>
      <w:r w:rsidR="002019C4" w:rsidRPr="006F6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2019C4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</w:t>
      </w:r>
      <w:r w:rsidR="00A05C3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trascinato fuori dal recinto del tempio perché non possa avvalersi del diritto d’asilo e le porte del tempio vengono chiuse: l’immagine assume, secondo diversi esegeti, un forte valore simbolico che indica la chiusura definitiva del giudaismo alla missione cristiana. </w:t>
      </w:r>
    </w:p>
    <w:p w:rsidR="002019C4" w:rsidRDefault="00A05C3D" w:rsidP="002019C4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</w:t>
      </w:r>
      <w:r w:rsidR="005B7FD6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situazione sembra preparare un vero e proprio linciaggio a colpi di pietre e di percosse. La scena non poteva passare inosservata alla sentinelle romane di stanza nella vicina fortezza che controllava il lato nordoccidentale del tempio di Gerusalemme</w:t>
      </w:r>
      <w:r w:rsidR="000126E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L’intervento dei soldati romani scongiura il linciaggio di Paolo, ma ne segna l’inizio della prigionia: d’ora in poi Paolo sarà sempre prigioniero, a conferma di quanto </w:t>
      </w:r>
      <w:proofErr w:type="spellStart"/>
      <w:r w:rsidR="000126E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Agabo</w:t>
      </w:r>
      <w:proofErr w:type="spellEnd"/>
      <w:r w:rsidR="000126E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aveva profetizzato. Il tribuno romano Claudio </w:t>
      </w:r>
      <w:proofErr w:type="spellStart"/>
      <w:r w:rsidR="000126E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Lisia</w:t>
      </w:r>
      <w:proofErr w:type="spellEnd"/>
      <w:r w:rsidR="000126ED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cerca di accertare l’identità del prigioniero e il reato commesso: ancora una volta Luca fa risaltare l’atteggiamento inconsulto e confuso della folla che somiglia a quella di Efeso.Al tribuno non resta che far tradurre Paolo nella fortezza perché sia interrogato</w:t>
      </w:r>
      <w:r w:rsidR="00283A59" w:rsidRPr="006F6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Luca inserisce allora un altro dettaglio che ne dimostra la conoscenza dei luoghi, ossia la presenza della scalinata che conduceva dal tempio alla fortezza. Per salire i gradini Paolo deve essere portato di peso dai soldati in mezzo alla folla ostile, le cui grida ricordano quelle levate durante il processo a Gesù: questo tassello aumenta il parallelismo fra Paolo e Gesù.</w:t>
      </w:r>
    </w:p>
    <w:p w:rsidR="00A1534A" w:rsidRPr="00A1534A" w:rsidRDefault="00A1534A" w:rsidP="002019C4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1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Fonte: Margherita e Angelo </w:t>
      </w:r>
      <w:proofErr w:type="spellStart"/>
      <w:r w:rsidRPr="00A1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Falduzza</w:t>
      </w:r>
      <w:proofErr w:type="spellEnd"/>
    </w:p>
    <w:sectPr w:rsidR="00A1534A" w:rsidRPr="00A1534A" w:rsidSect="00BE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661C"/>
    <w:rsid w:val="00003458"/>
    <w:rsid w:val="000126ED"/>
    <w:rsid w:val="0011661C"/>
    <w:rsid w:val="002019C4"/>
    <w:rsid w:val="00252757"/>
    <w:rsid w:val="00283A59"/>
    <w:rsid w:val="002A147B"/>
    <w:rsid w:val="002D2452"/>
    <w:rsid w:val="003761D6"/>
    <w:rsid w:val="003F288B"/>
    <w:rsid w:val="00427790"/>
    <w:rsid w:val="004351E7"/>
    <w:rsid w:val="00473AB7"/>
    <w:rsid w:val="004B0D3F"/>
    <w:rsid w:val="004D1579"/>
    <w:rsid w:val="005000BD"/>
    <w:rsid w:val="00501094"/>
    <w:rsid w:val="00577DA6"/>
    <w:rsid w:val="005B7FD6"/>
    <w:rsid w:val="005C2AE2"/>
    <w:rsid w:val="00646B97"/>
    <w:rsid w:val="00665F79"/>
    <w:rsid w:val="00670FCA"/>
    <w:rsid w:val="006C79EA"/>
    <w:rsid w:val="006F6968"/>
    <w:rsid w:val="007045E8"/>
    <w:rsid w:val="007114FE"/>
    <w:rsid w:val="00714F40"/>
    <w:rsid w:val="007E6B99"/>
    <w:rsid w:val="007F1036"/>
    <w:rsid w:val="00833724"/>
    <w:rsid w:val="0084651E"/>
    <w:rsid w:val="00863520"/>
    <w:rsid w:val="0098732C"/>
    <w:rsid w:val="009D2C05"/>
    <w:rsid w:val="00A02A5A"/>
    <w:rsid w:val="00A05C3D"/>
    <w:rsid w:val="00A1534A"/>
    <w:rsid w:val="00A3434C"/>
    <w:rsid w:val="00A46844"/>
    <w:rsid w:val="00B87C7B"/>
    <w:rsid w:val="00BE06C0"/>
    <w:rsid w:val="00C505EA"/>
    <w:rsid w:val="00CC3A7F"/>
    <w:rsid w:val="00CF687B"/>
    <w:rsid w:val="00D25315"/>
    <w:rsid w:val="00DA4874"/>
    <w:rsid w:val="00DD5519"/>
    <w:rsid w:val="00E0071E"/>
    <w:rsid w:val="00E04110"/>
    <w:rsid w:val="00E321B4"/>
    <w:rsid w:val="00F1359A"/>
    <w:rsid w:val="00F23DD5"/>
    <w:rsid w:val="00F27E6F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863520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ventura</cp:lastModifiedBy>
  <cp:revision>5</cp:revision>
  <cp:lastPrinted>2013-12-13T21:36:00Z</cp:lastPrinted>
  <dcterms:created xsi:type="dcterms:W3CDTF">2014-03-20T12:16:00Z</dcterms:created>
  <dcterms:modified xsi:type="dcterms:W3CDTF">2014-06-03T03:19:00Z</dcterms:modified>
</cp:coreProperties>
</file>